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209" w:rsidRDefault="00F77B47">
      <w:pPr>
        <w:rPr>
          <w:rFonts w:ascii="Sylfaen" w:hAnsi="Sylfaen"/>
          <w:lang w:val="ka-GE"/>
        </w:rPr>
      </w:pPr>
      <w:r>
        <w:rPr>
          <w:rFonts w:ascii="Sylfaen" w:hAnsi="Sylfaen"/>
        </w:rPr>
        <w:tab/>
      </w:r>
      <w:r w:rsidR="00C11209">
        <w:rPr>
          <w:rFonts w:ascii="Sylfaen" w:hAnsi="Sylfaen"/>
          <w:lang w:val="ka-GE"/>
        </w:rPr>
        <w:t>ძვირფასო ბატონო/ქალბატონო..</w:t>
      </w:r>
    </w:p>
    <w:p w:rsidR="00C11209" w:rsidRDefault="00C11209">
      <w:pPr>
        <w:rPr>
          <w:rFonts w:ascii="Sylfaen" w:hAnsi="Sylfaen"/>
          <w:lang w:val="ka-GE"/>
        </w:rPr>
      </w:pPr>
    </w:p>
    <w:p w:rsidR="00C11209" w:rsidRDefault="00C11209">
      <w:pPr>
        <w:rPr>
          <w:rFonts w:ascii="Sylfaen" w:hAnsi="Sylfaen"/>
          <w:lang w:val="ka-GE"/>
        </w:rPr>
      </w:pPr>
    </w:p>
    <w:p w:rsidR="00C11209" w:rsidRDefault="00F20860">
      <w:pPr>
        <w:rPr>
          <w:rFonts w:ascii="Sylfaen" w:hAnsi="Sylfaen"/>
        </w:rPr>
      </w:pPr>
      <w:r>
        <w:rPr>
          <w:rFonts w:ascii="Sylfaen" w:hAnsi="Sylfaen"/>
          <w:lang w:val="ka-GE"/>
        </w:rPr>
        <w:tab/>
      </w:r>
      <w:r w:rsidR="00C11209">
        <w:rPr>
          <w:rFonts w:ascii="Sylfaen" w:hAnsi="Sylfaen"/>
          <w:lang w:val="ka-GE"/>
        </w:rPr>
        <w:t>მსურს გამოვიყენო შესაძლებლობა და მადლობა გადაგიხადოთ თქვენ და მსოფლიო ბანკს იმ უდიდესი მხარდაჭერისათვის, რომელსაც უცხადებთ საქართველოს ეკონომიკური განვითარების გზაზე. როგორც თქვენთვის ცნობილია, საქარ</w:t>
      </w:r>
      <w:r>
        <w:rPr>
          <w:rFonts w:ascii="Sylfaen" w:hAnsi="Sylfaen"/>
          <w:lang w:val="ka-GE"/>
        </w:rPr>
        <w:t>თველომ</w:t>
      </w:r>
      <w:r w:rsidR="00C11209">
        <w:rPr>
          <w:rFonts w:ascii="Sylfaen" w:hAnsi="Sylfaen"/>
          <w:lang w:val="ka-GE"/>
        </w:rPr>
        <w:t xml:space="preserve"> </w:t>
      </w:r>
      <w:r>
        <w:rPr>
          <w:rFonts w:ascii="Sylfaen" w:hAnsi="Sylfaen"/>
          <w:lang w:val="ka-GE"/>
        </w:rPr>
        <w:t>საკმ</w:t>
      </w:r>
      <w:r w:rsidR="00C11209">
        <w:rPr>
          <w:rFonts w:ascii="Sylfaen" w:hAnsi="Sylfaen"/>
          <w:lang w:val="ka-GE"/>
        </w:rPr>
        <w:t>ა</w:t>
      </w:r>
      <w:r>
        <w:rPr>
          <w:rFonts w:ascii="Sylfaen" w:hAnsi="Sylfaen"/>
          <w:lang w:val="ka-GE"/>
        </w:rPr>
        <w:t>ო</w:t>
      </w:r>
      <w:r w:rsidR="00C11209">
        <w:rPr>
          <w:rFonts w:ascii="Sylfaen" w:hAnsi="Sylfaen"/>
          <w:lang w:val="ka-GE"/>
        </w:rPr>
        <w:t xml:space="preserve">დ დიდი საგარეო შოკი განიცადა ბოლო წლების მანძილზე, </w:t>
      </w:r>
      <w:r w:rsidR="00D94EBF">
        <w:rPr>
          <w:rFonts w:ascii="Sylfaen" w:hAnsi="Sylfaen"/>
          <w:lang w:val="ka-GE"/>
        </w:rPr>
        <w:t xml:space="preserve">რეგიონში </w:t>
      </w:r>
      <w:r w:rsidR="00C11209">
        <w:rPr>
          <w:rFonts w:ascii="Sylfaen" w:hAnsi="Sylfaen"/>
          <w:lang w:val="ka-GE"/>
        </w:rPr>
        <w:t xml:space="preserve">რთული 2015 წლის შემდეგ ბიუჯეტის დეფიციტი 3,8%-მდე გაიზარდა, მაშინ როცა </w:t>
      </w:r>
      <w:r w:rsidR="00423E00">
        <w:rPr>
          <w:rFonts w:ascii="Sylfaen" w:hAnsi="Sylfaen"/>
          <w:lang w:val="ka-GE"/>
        </w:rPr>
        <w:t xml:space="preserve">რეალური </w:t>
      </w:r>
      <w:r w:rsidR="00C11209">
        <w:rPr>
          <w:rFonts w:ascii="Sylfaen" w:hAnsi="Sylfaen"/>
          <w:lang w:val="ka-GE"/>
        </w:rPr>
        <w:t>მშპ</w:t>
      </w:r>
      <w:r w:rsidR="00423E00">
        <w:rPr>
          <w:rFonts w:ascii="Sylfaen" w:hAnsi="Sylfaen"/>
          <w:lang w:val="ka-GE"/>
        </w:rPr>
        <w:t>-ს ზრდა</w:t>
      </w:r>
      <w:r w:rsidR="00C11209">
        <w:rPr>
          <w:rFonts w:ascii="Sylfaen" w:hAnsi="Sylfaen"/>
          <w:lang w:val="ka-GE"/>
        </w:rPr>
        <w:t xml:space="preserve"> 2,8% იყო. 2016 წლის პირველ </w:t>
      </w:r>
      <w:r w:rsidR="0076190A">
        <w:rPr>
          <w:rFonts w:ascii="Sylfaen" w:hAnsi="Sylfaen"/>
        </w:rPr>
        <w:t>5</w:t>
      </w:r>
      <w:r w:rsidR="00C11209">
        <w:rPr>
          <w:rFonts w:ascii="Sylfaen" w:hAnsi="Sylfaen"/>
          <w:lang w:val="ka-GE"/>
        </w:rPr>
        <w:t xml:space="preserve"> თვეში </w:t>
      </w:r>
      <w:r w:rsidR="00423E00">
        <w:rPr>
          <w:rFonts w:ascii="Sylfaen" w:hAnsi="Sylfaen"/>
          <w:lang w:val="ka-GE"/>
        </w:rPr>
        <w:t xml:space="preserve">რეალური </w:t>
      </w:r>
      <w:r w:rsidR="00C11209">
        <w:rPr>
          <w:rFonts w:ascii="Sylfaen" w:hAnsi="Sylfaen"/>
          <w:lang w:val="ka-GE"/>
        </w:rPr>
        <w:t>მშპ</w:t>
      </w:r>
      <w:r w:rsidR="00423E00">
        <w:rPr>
          <w:rFonts w:ascii="Sylfaen" w:hAnsi="Sylfaen"/>
          <w:lang w:val="ka-GE"/>
        </w:rPr>
        <w:t>-ს</w:t>
      </w:r>
      <w:r w:rsidR="00C11209">
        <w:rPr>
          <w:rFonts w:ascii="Sylfaen" w:hAnsi="Sylfaen"/>
          <w:lang w:val="ka-GE"/>
        </w:rPr>
        <w:t xml:space="preserve"> საშუალო ზრდა 2,</w:t>
      </w:r>
      <w:r w:rsidR="0076190A">
        <w:rPr>
          <w:rFonts w:ascii="Sylfaen" w:hAnsi="Sylfaen"/>
        </w:rPr>
        <w:t>9</w:t>
      </w:r>
      <w:r w:rsidR="00C11209">
        <w:rPr>
          <w:rFonts w:ascii="Sylfaen" w:hAnsi="Sylfaen"/>
          <w:lang w:val="ka-GE"/>
        </w:rPr>
        <w:t xml:space="preserve"> პროცენტს უტოლდება, ჩვენ გვაქვს მოლოდინი</w:t>
      </w:r>
      <w:r>
        <w:rPr>
          <w:rFonts w:ascii="Sylfaen" w:hAnsi="Sylfaen"/>
          <w:lang w:val="ka-GE"/>
        </w:rPr>
        <w:t xml:space="preserve">, რომ </w:t>
      </w:r>
      <w:r w:rsidR="00C11209">
        <w:rPr>
          <w:rFonts w:ascii="Sylfaen" w:hAnsi="Sylfaen"/>
          <w:lang w:val="ka-GE"/>
        </w:rPr>
        <w:t xml:space="preserve"> ეს  მაჩვენებელი  2016 წლის ბოლოს</w:t>
      </w:r>
      <w:r w:rsidR="00E76219">
        <w:rPr>
          <w:rFonts w:ascii="Sylfaen" w:hAnsi="Sylfaen"/>
          <w:lang w:val="ka-GE"/>
        </w:rPr>
        <w:t xml:space="preserve"> 3</w:t>
      </w:r>
      <w:r w:rsidR="00C11209">
        <w:rPr>
          <w:rFonts w:ascii="Sylfaen" w:hAnsi="Sylfaen"/>
          <w:lang w:val="ka-GE"/>
        </w:rPr>
        <w:t>%</w:t>
      </w:r>
      <w:r w:rsidR="00D94EBF">
        <w:rPr>
          <w:rFonts w:ascii="Sylfaen" w:hAnsi="Sylfaen"/>
          <w:lang w:val="ka-GE"/>
        </w:rPr>
        <w:t>-ზე მეტი</w:t>
      </w:r>
      <w:r w:rsidR="00C11209">
        <w:rPr>
          <w:rFonts w:ascii="Sylfaen" w:hAnsi="Sylfaen"/>
          <w:lang w:val="ka-GE"/>
        </w:rPr>
        <w:t xml:space="preserve"> </w:t>
      </w:r>
      <w:r w:rsidR="00423E00">
        <w:rPr>
          <w:rFonts w:ascii="Sylfaen" w:hAnsi="Sylfaen"/>
          <w:lang w:val="ka-GE"/>
        </w:rPr>
        <w:t>იქნება</w:t>
      </w:r>
      <w:r w:rsidR="00C11209">
        <w:rPr>
          <w:rFonts w:ascii="Sylfaen" w:hAnsi="Sylfaen"/>
          <w:lang w:val="ka-GE"/>
        </w:rPr>
        <w:t xml:space="preserve">. </w:t>
      </w:r>
    </w:p>
    <w:p w:rsidR="0076190A" w:rsidRPr="0076190A" w:rsidRDefault="0076190A">
      <w:pPr>
        <w:rPr>
          <w:rFonts w:ascii="Sylfaen" w:hAnsi="Sylfaen"/>
          <w:lang w:val="ka-GE"/>
        </w:rPr>
      </w:pPr>
      <w:r>
        <w:rPr>
          <w:rFonts w:ascii="Sylfaen" w:hAnsi="Sylfaen"/>
        </w:rPr>
        <w:tab/>
      </w:r>
      <w:r w:rsidRPr="004C2728">
        <w:rPr>
          <w:rFonts w:ascii="Sylfaen" w:hAnsi="Sylfaen"/>
          <w:highlight w:val="yellow"/>
          <w:lang w:val="ka-GE"/>
        </w:rPr>
        <w:t>საშუალოვადიან პერიოდში დამატებითი საგარეო შოკების გარეშე საქართველოს ეკონომიკური ზრდა 4-5 პროცენტის ფარგლებში იქნება</w:t>
      </w:r>
      <w:r w:rsidR="00467821" w:rsidRPr="004C2728">
        <w:rPr>
          <w:rFonts w:ascii="Sylfaen" w:hAnsi="Sylfaen"/>
          <w:highlight w:val="yellow"/>
          <w:lang w:val="ka-GE"/>
        </w:rPr>
        <w:t>. აღნიშნულს დაემატება მოგების გადასახადის რეფორმის შედეგად მიღებული ეფექტი და შედეგად 2017-2020 წლებში ეკონომიკური ზრდის</w:t>
      </w:r>
      <w:r w:rsidR="000767CA">
        <w:rPr>
          <w:rFonts w:ascii="Sylfaen" w:hAnsi="Sylfaen"/>
          <w:highlight w:val="yellow"/>
          <w:lang w:val="ka-GE"/>
        </w:rPr>
        <w:t xml:space="preserve"> საშუალო</w:t>
      </w:r>
      <w:r w:rsidR="00467821" w:rsidRPr="004C2728">
        <w:rPr>
          <w:rFonts w:ascii="Sylfaen" w:hAnsi="Sylfaen"/>
          <w:highlight w:val="yellow"/>
          <w:lang w:val="ka-GE"/>
        </w:rPr>
        <w:t xml:space="preserve"> მაჩვენებელი 5%-ზე მ</w:t>
      </w:r>
      <w:r w:rsidR="00585B2F">
        <w:rPr>
          <w:rFonts w:ascii="Sylfaen" w:hAnsi="Sylfaen"/>
          <w:highlight w:val="yellow"/>
          <w:lang w:val="ka-GE"/>
        </w:rPr>
        <w:t>აღალი</w:t>
      </w:r>
      <w:r w:rsidR="00467821" w:rsidRPr="004C2728">
        <w:rPr>
          <w:rFonts w:ascii="Sylfaen" w:hAnsi="Sylfaen"/>
          <w:highlight w:val="yellow"/>
          <w:lang w:val="ka-GE"/>
        </w:rPr>
        <w:t xml:space="preserve"> იქნება.</w:t>
      </w:r>
      <w:r w:rsidR="00467821">
        <w:rPr>
          <w:rFonts w:ascii="Sylfaen" w:hAnsi="Sylfaen"/>
          <w:lang w:val="ka-GE"/>
        </w:rPr>
        <w:t xml:space="preserve"> </w:t>
      </w:r>
    </w:p>
    <w:p w:rsidR="00C11209" w:rsidRPr="00C11209" w:rsidRDefault="00F20860">
      <w:pPr>
        <w:rPr>
          <w:rFonts w:ascii="Sylfaen" w:hAnsi="Sylfaen"/>
          <w:lang w:val="ka-GE"/>
        </w:rPr>
      </w:pPr>
      <w:r>
        <w:rPr>
          <w:rFonts w:ascii="Sylfaen" w:hAnsi="Sylfaen"/>
          <w:lang w:val="ka-GE"/>
        </w:rPr>
        <w:tab/>
      </w:r>
      <w:r w:rsidR="00C11209">
        <w:rPr>
          <w:rFonts w:ascii="Sylfaen" w:hAnsi="Sylfaen"/>
          <w:lang w:val="ka-GE"/>
        </w:rPr>
        <w:t xml:space="preserve">გამოვიყენებ შესაძლებლობას და გაგაცნობთ ჩვენს მიერ დაგეგმილ ფისკალურ ღონისძიებებს, </w:t>
      </w:r>
      <w:r>
        <w:rPr>
          <w:rFonts w:ascii="Sylfaen" w:hAnsi="Sylfaen"/>
          <w:lang w:val="ka-GE"/>
        </w:rPr>
        <w:t>რაც</w:t>
      </w:r>
      <w:r w:rsidR="00C11209">
        <w:rPr>
          <w:rFonts w:ascii="Sylfaen" w:hAnsi="Sylfaen"/>
          <w:lang w:val="ka-GE"/>
        </w:rPr>
        <w:t xml:space="preserve"> მოგვცემს საშუალებას მივაღწიოთ იმ ფისკალურ პარამეტრებს, რო</w:t>
      </w:r>
      <w:r>
        <w:rPr>
          <w:rFonts w:ascii="Sylfaen" w:hAnsi="Sylfaen"/>
          <w:lang w:val="ka-GE"/>
        </w:rPr>
        <w:t>მ</w:t>
      </w:r>
      <w:r w:rsidR="00C11209">
        <w:rPr>
          <w:rFonts w:ascii="Sylfaen" w:hAnsi="Sylfaen"/>
          <w:lang w:val="ka-GE"/>
        </w:rPr>
        <w:t xml:space="preserve">ელიც ჩვენ </w:t>
      </w:r>
      <w:r>
        <w:rPr>
          <w:rFonts w:ascii="Sylfaen" w:hAnsi="Sylfaen"/>
          <w:lang w:val="ka-GE"/>
        </w:rPr>
        <w:t>გასულ პერიოდში</w:t>
      </w:r>
      <w:r w:rsidR="00C11209">
        <w:rPr>
          <w:rFonts w:ascii="Sylfaen" w:hAnsi="Sylfaen"/>
          <w:lang w:val="ka-GE"/>
        </w:rPr>
        <w:t xml:space="preserve"> </w:t>
      </w:r>
      <w:r>
        <w:rPr>
          <w:rFonts w:ascii="Sylfaen" w:hAnsi="Sylfaen"/>
          <w:lang w:val="ka-GE"/>
        </w:rPr>
        <w:t>განვიხილეთ</w:t>
      </w:r>
      <w:r w:rsidR="00C11209">
        <w:rPr>
          <w:rFonts w:ascii="Sylfaen" w:hAnsi="Sylfaen"/>
          <w:lang w:val="ka-GE"/>
        </w:rPr>
        <w:t xml:space="preserve"> და რომელიც თანდართულია ამ წერილზე.  </w:t>
      </w:r>
    </w:p>
    <w:p w:rsidR="00490B92" w:rsidRDefault="00490B92" w:rsidP="001441B6"/>
    <w:p w:rsidR="002166DA" w:rsidRPr="002166DA" w:rsidRDefault="004C2728" w:rsidP="002166DA">
      <w:pPr>
        <w:pStyle w:val="ListParagraph"/>
        <w:numPr>
          <w:ilvl w:val="0"/>
          <w:numId w:val="5"/>
        </w:numPr>
      </w:pPr>
      <w:r>
        <w:rPr>
          <w:rFonts w:ascii="Sylfaen" w:hAnsi="Sylfaen"/>
          <w:lang w:val="ka-GE"/>
        </w:rPr>
        <w:t xml:space="preserve">2017 წელს </w:t>
      </w:r>
      <w:r w:rsidR="002166DA">
        <w:rPr>
          <w:rFonts w:ascii="Sylfaen" w:hAnsi="Sylfaen"/>
          <w:lang w:val="ka-GE"/>
        </w:rPr>
        <w:t xml:space="preserve">ე.წ. საწარმოების „ოქროს სიის“ </w:t>
      </w:r>
      <w:r>
        <w:rPr>
          <w:rFonts w:ascii="Sylfaen" w:hAnsi="Sylfaen"/>
          <w:lang w:val="ka-GE"/>
        </w:rPr>
        <w:t xml:space="preserve">ფარგლებში, პროდუქციის იმპორტიდან დღეს არსებული 45 დღიანი ვადა </w:t>
      </w:r>
      <w:r w:rsidR="002166DA">
        <w:rPr>
          <w:rFonts w:ascii="Sylfaen" w:hAnsi="Sylfaen"/>
          <w:lang w:val="ka-GE"/>
        </w:rPr>
        <w:t>გაუქმ</w:t>
      </w:r>
      <w:r>
        <w:rPr>
          <w:rFonts w:ascii="Sylfaen" w:hAnsi="Sylfaen"/>
          <w:lang w:val="ka-GE"/>
        </w:rPr>
        <w:t>დ</w:t>
      </w:r>
      <w:r w:rsidR="002166DA">
        <w:rPr>
          <w:rFonts w:ascii="Sylfaen" w:hAnsi="Sylfaen"/>
          <w:lang w:val="ka-GE"/>
        </w:rPr>
        <w:t>ება</w:t>
      </w:r>
      <w:r>
        <w:rPr>
          <w:rFonts w:ascii="Sylfaen" w:hAnsi="Sylfaen"/>
          <w:lang w:val="ka-GE"/>
        </w:rPr>
        <w:t xml:space="preserve"> და განბაჟებასთან დაკავშირებულ გადასახადებს გადაიხდიან საბაჟოზე,</w:t>
      </w:r>
      <w:r w:rsidR="002166DA">
        <w:rPr>
          <w:rFonts w:ascii="Sylfaen" w:hAnsi="Sylfaen"/>
          <w:lang w:val="ka-GE"/>
        </w:rPr>
        <w:t xml:space="preserve"> </w:t>
      </w:r>
      <w:r w:rsidR="00892BE0">
        <w:rPr>
          <w:rFonts w:ascii="Sylfaen" w:hAnsi="Sylfaen"/>
          <w:lang w:val="ka-GE"/>
        </w:rPr>
        <w:t>რაც</w:t>
      </w:r>
      <w:r w:rsidR="002166DA">
        <w:rPr>
          <w:rFonts w:ascii="Sylfaen" w:hAnsi="Sylfaen"/>
          <w:lang w:val="ka-GE"/>
        </w:rPr>
        <w:t xml:space="preserve"> </w:t>
      </w:r>
      <w:r>
        <w:rPr>
          <w:rFonts w:ascii="Sylfaen" w:hAnsi="Sylfaen"/>
          <w:lang w:val="ka-GE"/>
        </w:rPr>
        <w:t>80</w:t>
      </w:r>
      <w:r w:rsidR="002166DA">
        <w:rPr>
          <w:rFonts w:ascii="Sylfaen" w:hAnsi="Sylfaen"/>
          <w:lang w:val="ka-GE"/>
        </w:rPr>
        <w:t xml:space="preserve"> მლნ ლარის ოდენობის ფისკალურ ეფექტს მოგვცემს</w:t>
      </w:r>
      <w:r>
        <w:rPr>
          <w:rFonts w:ascii="Sylfaen" w:hAnsi="Sylfaen"/>
          <w:lang w:val="ka-GE"/>
        </w:rPr>
        <w:t xml:space="preserve"> (მშპ-ს 0,2%)</w:t>
      </w:r>
      <w:r w:rsidR="002166DA">
        <w:rPr>
          <w:rFonts w:ascii="Sylfaen" w:hAnsi="Sylfaen"/>
          <w:lang w:val="ka-GE"/>
        </w:rPr>
        <w:t xml:space="preserve">. მიუხედავად იმისა, რომ </w:t>
      </w:r>
      <w:r w:rsidR="00892BE0">
        <w:rPr>
          <w:rFonts w:ascii="Sylfaen" w:hAnsi="Sylfaen"/>
          <w:lang w:val="ka-GE"/>
        </w:rPr>
        <w:t>ე</w:t>
      </w:r>
      <w:r w:rsidR="002166DA">
        <w:rPr>
          <w:rFonts w:ascii="Sylfaen" w:hAnsi="Sylfaen"/>
          <w:lang w:val="ka-GE"/>
        </w:rPr>
        <w:t>ს შემოსავლების ერთჯერად ზრდას უზრუნველყოფს</w:t>
      </w:r>
      <w:r w:rsidR="00F20860">
        <w:rPr>
          <w:rFonts w:ascii="Sylfaen" w:hAnsi="Sylfaen"/>
          <w:lang w:val="ka-GE"/>
        </w:rPr>
        <w:t>,</w:t>
      </w:r>
      <w:r w:rsidR="002166DA">
        <w:rPr>
          <w:rFonts w:ascii="Sylfaen" w:hAnsi="Sylfaen"/>
          <w:lang w:val="ka-GE"/>
        </w:rPr>
        <w:t xml:space="preserve"> </w:t>
      </w:r>
      <w:r w:rsidR="00F20860">
        <w:rPr>
          <w:rFonts w:ascii="Sylfaen" w:hAnsi="Sylfaen"/>
          <w:lang w:val="ka-GE"/>
        </w:rPr>
        <w:t xml:space="preserve">აღნიშნული </w:t>
      </w:r>
      <w:r w:rsidR="002166DA">
        <w:rPr>
          <w:rFonts w:ascii="Sylfaen" w:hAnsi="Sylfaen"/>
          <w:lang w:val="ka-GE"/>
        </w:rPr>
        <w:t xml:space="preserve">იქნება მნიშვნელოვანი </w:t>
      </w:r>
      <w:r w:rsidR="00F20860">
        <w:rPr>
          <w:rFonts w:ascii="Sylfaen" w:hAnsi="Sylfaen"/>
          <w:lang w:val="ka-GE"/>
        </w:rPr>
        <w:t>სტრ</w:t>
      </w:r>
      <w:r w:rsidR="002166DA">
        <w:rPr>
          <w:rFonts w:ascii="Sylfaen" w:hAnsi="Sylfaen"/>
          <w:lang w:val="ka-GE"/>
        </w:rPr>
        <w:t>უქტურული ღონისძიება, რომელიც გაზრდის საგად</w:t>
      </w:r>
      <w:r w:rsidR="00D94EBF">
        <w:rPr>
          <w:rFonts w:ascii="Sylfaen" w:hAnsi="Sylfaen"/>
          <w:lang w:val="ka-GE"/>
        </w:rPr>
        <w:t>ა</w:t>
      </w:r>
      <w:r w:rsidR="002166DA">
        <w:rPr>
          <w:rFonts w:ascii="Sylfaen" w:hAnsi="Sylfaen"/>
          <w:lang w:val="ka-GE"/>
        </w:rPr>
        <w:t>სახადო სისტემის ეფექტიანობას</w:t>
      </w:r>
      <w:r w:rsidR="00904B2F">
        <w:rPr>
          <w:rFonts w:ascii="Sylfaen" w:hAnsi="Sylfaen"/>
          <w:lang w:val="ka-GE"/>
        </w:rPr>
        <w:t>;</w:t>
      </w:r>
      <w:r w:rsidR="002166DA">
        <w:rPr>
          <w:rFonts w:ascii="Sylfaen" w:hAnsi="Sylfaen"/>
          <w:lang w:val="ka-GE"/>
        </w:rPr>
        <w:t xml:space="preserve"> </w:t>
      </w:r>
    </w:p>
    <w:p w:rsidR="002166DA" w:rsidRPr="002166DA" w:rsidRDefault="002166DA" w:rsidP="002166DA">
      <w:pPr>
        <w:pStyle w:val="ListParagraph"/>
      </w:pPr>
    </w:p>
    <w:p w:rsidR="001441B6" w:rsidRPr="001E72B3" w:rsidRDefault="002166DA" w:rsidP="002166DA">
      <w:pPr>
        <w:pStyle w:val="ListParagraph"/>
        <w:numPr>
          <w:ilvl w:val="0"/>
          <w:numId w:val="5"/>
        </w:numPr>
      </w:pPr>
      <w:r>
        <w:rPr>
          <w:rFonts w:ascii="Sylfaen" w:hAnsi="Sylfaen"/>
          <w:lang w:val="ka-GE"/>
        </w:rPr>
        <w:t>სიგარეტის აქციზის გაზრდა</w:t>
      </w:r>
      <w:r w:rsidR="00904B2F">
        <w:rPr>
          <w:rFonts w:ascii="Sylfaen" w:hAnsi="Sylfaen"/>
          <w:lang w:val="ka-GE"/>
        </w:rPr>
        <w:t xml:space="preserve"> განხორციელდება ყოველწლიურად. 2017 წლის იანვრიდან აქციზი 20 ღერ (1 კოლოფი) სიგარეტზე გაიზრდება 20 თეთრით,</w:t>
      </w:r>
      <w:r>
        <w:rPr>
          <w:rFonts w:ascii="Sylfaen" w:hAnsi="Sylfaen"/>
          <w:lang w:val="ka-GE"/>
        </w:rPr>
        <w:t xml:space="preserve"> რომელიც </w:t>
      </w:r>
      <w:r w:rsidR="00D408DF">
        <w:rPr>
          <w:rFonts w:ascii="Sylfaen" w:hAnsi="Sylfaen"/>
          <w:lang w:val="ka-GE"/>
        </w:rPr>
        <w:t xml:space="preserve">100 </w:t>
      </w:r>
      <w:r>
        <w:rPr>
          <w:rFonts w:ascii="Sylfaen" w:hAnsi="Sylfaen"/>
          <w:lang w:val="ka-GE"/>
        </w:rPr>
        <w:t>მლნ ლარის ოდენობის ფისკალურ ეფექტს მოგვცემს</w:t>
      </w:r>
      <w:r w:rsidR="00D408DF">
        <w:rPr>
          <w:rFonts w:ascii="Sylfaen" w:hAnsi="Sylfaen"/>
          <w:lang w:val="ka-GE"/>
        </w:rPr>
        <w:t xml:space="preserve"> (მშპ-ს</w:t>
      </w:r>
      <w:r w:rsidR="009843DE">
        <w:rPr>
          <w:rFonts w:ascii="Sylfaen" w:hAnsi="Sylfaen"/>
          <w:lang w:val="ka-GE"/>
        </w:rPr>
        <w:t xml:space="preserve"> 0,25%)</w:t>
      </w:r>
      <w:r w:rsidR="00904B2F">
        <w:rPr>
          <w:rFonts w:ascii="Sylfaen" w:hAnsi="Sylfaen"/>
          <w:lang w:val="ka-GE"/>
        </w:rPr>
        <w:t xml:space="preserve">. 2018 წელსაც აქციზი 20 თეთრით გაიზრდება, რაც კიდევ დამატებით </w:t>
      </w:r>
      <w:r w:rsidR="009843DE">
        <w:rPr>
          <w:rFonts w:ascii="Sylfaen" w:hAnsi="Sylfaen"/>
          <w:lang w:val="ka-GE"/>
        </w:rPr>
        <w:t>10</w:t>
      </w:r>
      <w:r w:rsidR="00904B2F">
        <w:rPr>
          <w:rFonts w:ascii="Sylfaen" w:hAnsi="Sylfaen"/>
          <w:lang w:val="ka-GE"/>
        </w:rPr>
        <w:t>0,0 მლნ ლარის რესურსს მოგვცემს. 2019-2020 წლებში ზრდა იქნება 30-30 თეთრი, რაც თითოეულ წელს დამატებით</w:t>
      </w:r>
      <w:r w:rsidR="009843DE">
        <w:rPr>
          <w:rFonts w:ascii="Sylfaen" w:hAnsi="Sylfaen"/>
          <w:lang w:val="ka-GE"/>
        </w:rPr>
        <w:t xml:space="preserve"> 15</w:t>
      </w:r>
      <w:r w:rsidR="00904B2F">
        <w:rPr>
          <w:rFonts w:ascii="Sylfaen" w:hAnsi="Sylfaen"/>
          <w:lang w:val="ka-GE"/>
        </w:rPr>
        <w:t>0,0 მლნ რესურსს მოგვცემს</w:t>
      </w:r>
      <w:r w:rsidR="009843DE">
        <w:rPr>
          <w:rFonts w:ascii="Sylfaen" w:hAnsi="Sylfaen"/>
          <w:lang w:val="ka-GE"/>
        </w:rPr>
        <w:t xml:space="preserve">. ჯამში 2020 წლისთვის, 2016 წელთან შედარებით სიგარეტიზე აქციზის ზრდით მივიღებთ 500,0 მლნ ლარით მეტ შემოსავალს, რაც 2020 წლის </w:t>
      </w:r>
      <w:r w:rsidR="00D94EBF">
        <w:rPr>
          <w:rFonts w:ascii="Sylfaen" w:hAnsi="Sylfaen"/>
          <w:lang w:val="ka-GE"/>
        </w:rPr>
        <w:t xml:space="preserve">პროგნოზული </w:t>
      </w:r>
      <w:r w:rsidR="009843DE">
        <w:rPr>
          <w:rFonts w:ascii="Sylfaen" w:hAnsi="Sylfaen"/>
          <w:lang w:val="ka-GE"/>
        </w:rPr>
        <w:t>მშპ-ს 1%-ს შეადგენს</w:t>
      </w:r>
      <w:r w:rsidR="00904B2F">
        <w:rPr>
          <w:rFonts w:ascii="Sylfaen" w:hAnsi="Sylfaen"/>
          <w:lang w:val="ka-GE"/>
        </w:rPr>
        <w:t>;</w:t>
      </w:r>
    </w:p>
    <w:p w:rsidR="001E72B3" w:rsidRDefault="001E72B3" w:rsidP="001E72B3">
      <w:pPr>
        <w:pStyle w:val="ListParagraph"/>
      </w:pPr>
    </w:p>
    <w:p w:rsidR="00392D1E" w:rsidRPr="001E72B3" w:rsidRDefault="001E72B3" w:rsidP="001E72B3">
      <w:pPr>
        <w:pStyle w:val="ListParagraph"/>
        <w:numPr>
          <w:ilvl w:val="0"/>
          <w:numId w:val="5"/>
        </w:numPr>
        <w:rPr>
          <w:rFonts w:ascii="Sylfaen" w:hAnsi="Sylfaen"/>
          <w:lang w:val="ka-GE"/>
        </w:rPr>
      </w:pPr>
      <w:r>
        <w:rPr>
          <w:rFonts w:ascii="Sylfaen" w:hAnsi="Sylfaen"/>
          <w:lang w:val="ka-GE"/>
        </w:rPr>
        <w:t>დამატებლი ღირებულების გადასახადით დავბეგრავთ ავანსად გადახდილ თანხებს, რასაც გვავალდებულებს ევროკავშირის დღგ-ის დირექტივა, რომლის შესრულების ვალდებულებაც გვაქვს ევროკავშირთან გაფორმებული ხელშეკრულების შესაბამისად. ჩვენ 2017 წელს ნაადრევად შევასრულებთ აღნიშნულ ვალდებულებას რაც 200 მლნ ლარის ოდენობის ფისკალურ ეფექტს მოგვცემს. აღნიშნული ცვლილება უზრუნველყოფს შემოსავლების როგორც ერთჯერად ზრდას 160 მლნ ლარით, ასევე ადმინისიტირების გაუმჯობესების ხარჯზე ყოველწლიურ ზრდას 40 მლნ ლარით.</w:t>
      </w:r>
    </w:p>
    <w:p w:rsidR="00504720" w:rsidRPr="00504720" w:rsidRDefault="00392D1E" w:rsidP="002166DA">
      <w:pPr>
        <w:pStyle w:val="ListParagraph"/>
        <w:numPr>
          <w:ilvl w:val="0"/>
          <w:numId w:val="5"/>
        </w:numPr>
      </w:pPr>
      <w:commentRangeStart w:id="0"/>
      <w:commentRangeStart w:id="1"/>
      <w:r>
        <w:rPr>
          <w:rFonts w:ascii="Sylfaen" w:hAnsi="Sylfaen"/>
          <w:lang w:val="ka-GE"/>
        </w:rPr>
        <w:lastRenderedPageBreak/>
        <w:t xml:space="preserve">2018 წლის იანვრიდან  საწვავზე აქციზს გავზრდით 50%-ით, რაც დამატებით </w:t>
      </w:r>
      <w:r w:rsidR="00624484">
        <w:rPr>
          <w:rFonts w:ascii="Sylfaen" w:hAnsi="Sylfaen"/>
          <w:lang w:val="ka-GE"/>
        </w:rPr>
        <w:t>მოგვცემს 100,0 მლნ ლარის შემოსავალს (მშპ-ს 0,2%);</w:t>
      </w:r>
      <w:commentRangeEnd w:id="0"/>
      <w:r w:rsidR="00D94EBF">
        <w:rPr>
          <w:rStyle w:val="CommentReference"/>
        </w:rPr>
        <w:commentReference w:id="0"/>
      </w:r>
      <w:commentRangeEnd w:id="1"/>
    </w:p>
    <w:p w:rsidR="00504720" w:rsidRDefault="00504720" w:rsidP="00504720">
      <w:pPr>
        <w:pStyle w:val="ListParagraph"/>
      </w:pPr>
    </w:p>
    <w:p w:rsidR="00624484" w:rsidRPr="001E72B3" w:rsidRDefault="00504720" w:rsidP="001E72B3">
      <w:pPr>
        <w:pStyle w:val="ListParagraph"/>
        <w:numPr>
          <w:ilvl w:val="0"/>
          <w:numId w:val="5"/>
        </w:numPr>
        <w:rPr>
          <w:rFonts w:ascii="Sylfaen" w:hAnsi="Sylfaen"/>
          <w:lang w:val="ka-GE"/>
        </w:rPr>
      </w:pPr>
      <w:r>
        <w:rPr>
          <w:rStyle w:val="CommentReference"/>
        </w:rPr>
        <w:commentReference w:id="1"/>
      </w:r>
      <w:r w:rsidR="00624484">
        <w:rPr>
          <w:rFonts w:ascii="Sylfaen" w:hAnsi="Sylfaen"/>
          <w:lang w:val="ka-GE"/>
        </w:rPr>
        <w:t>2018 წლიდან ასევე მნიშვნელოვნად გავზრდით (გავაორმაგებთ) აქციზს ავტომანქანებზე, რასაც შესაძლებელია არ ქონდეს დიდი ფისკალური ეფექტი, თუმცა საწვავზე აქციზის ზრდასთან ერთად მნიშვნელოვანი რეფორმებია, რაც ხელს შეუწყობს იმპორტის და შესაბამისად მიმდინარე ანგარიშის დეფიციტის შემცირებას;</w:t>
      </w:r>
    </w:p>
    <w:p w:rsidR="00624484" w:rsidRPr="00624484" w:rsidRDefault="00624484" w:rsidP="00624484">
      <w:pPr>
        <w:pStyle w:val="ListParagraph"/>
        <w:rPr>
          <w:rFonts w:ascii="Sylfaen" w:hAnsi="Sylfaen"/>
          <w:lang w:val="ka-GE"/>
        </w:rPr>
      </w:pPr>
    </w:p>
    <w:p w:rsidR="009843DE" w:rsidRPr="009843DE" w:rsidRDefault="002166DA" w:rsidP="00490B92">
      <w:pPr>
        <w:pStyle w:val="ListParagraph"/>
        <w:numPr>
          <w:ilvl w:val="0"/>
          <w:numId w:val="5"/>
        </w:numPr>
      </w:pPr>
      <w:r>
        <w:rPr>
          <w:rFonts w:ascii="Sylfaen" w:hAnsi="Sylfaen"/>
          <w:lang w:val="ka-GE"/>
        </w:rPr>
        <w:t xml:space="preserve">მთავრობამ საჯაროდ განაცხადა რომ საყოველთაო ჯანდაცვის სისტემა საჭიროებს მოდიფიკაციას და რომ მდიდარი მოსახლეობა არ უნდა სარგებლობდეს საყოველთაო ჯანდაცვის მომსახურებით. ამ მხრივ ვგეგმავთ სავალდებულო </w:t>
      </w:r>
      <w:r w:rsidR="009843DE">
        <w:rPr>
          <w:rFonts w:ascii="Sylfaen" w:hAnsi="Sylfaen"/>
          <w:lang w:val="ka-GE"/>
        </w:rPr>
        <w:t>დაზღვევის შემოღებას, კერძოდ:</w:t>
      </w:r>
    </w:p>
    <w:p w:rsidR="001441B6" w:rsidRPr="009843DE" w:rsidRDefault="009843DE" w:rsidP="009843DE">
      <w:pPr>
        <w:pStyle w:val="ListParagraph"/>
        <w:numPr>
          <w:ilvl w:val="1"/>
          <w:numId w:val="5"/>
        </w:numPr>
      </w:pPr>
      <w:r>
        <w:rPr>
          <w:rFonts w:ascii="Sylfaen" w:hAnsi="Sylfaen"/>
          <w:lang w:val="ka-GE"/>
        </w:rPr>
        <w:t>მთავრობა დაამტკიცებს სამედიცინო დაზღვევის მინიმალურ პაკეტს, რაც დღეს საყოველთაო ჯანდაცვის პაკეტის ანალოგიური იქნება;</w:t>
      </w:r>
    </w:p>
    <w:p w:rsidR="009843DE" w:rsidRPr="009843DE" w:rsidRDefault="009843DE" w:rsidP="009843DE">
      <w:pPr>
        <w:pStyle w:val="ListParagraph"/>
        <w:numPr>
          <w:ilvl w:val="1"/>
          <w:numId w:val="5"/>
        </w:numPr>
      </w:pPr>
      <w:r>
        <w:rPr>
          <w:rFonts w:ascii="Sylfaen" w:hAnsi="Sylfaen"/>
          <w:lang w:val="ka-GE"/>
        </w:rPr>
        <w:t>აღნიშნული პაკეტის ღირებულება განისაზღვრება 25 ლარის ოდენობით;</w:t>
      </w:r>
    </w:p>
    <w:p w:rsidR="009843DE" w:rsidRPr="00B7720F" w:rsidRDefault="009843DE" w:rsidP="009843DE">
      <w:pPr>
        <w:pStyle w:val="ListParagraph"/>
        <w:numPr>
          <w:ilvl w:val="1"/>
          <w:numId w:val="5"/>
        </w:numPr>
      </w:pPr>
      <w:r>
        <w:rPr>
          <w:rFonts w:ascii="Sylfaen" w:hAnsi="Sylfaen"/>
          <w:lang w:val="ka-GE"/>
        </w:rPr>
        <w:t xml:space="preserve">შემოსავლის მქონე მოქალაქეები ვალდებულები იქნებიან შეიძინონ ეს პაკეტი სახელმწიფოსგან, ან დაეზღვიონ კერძო სადაზღვევო კომპანიაში. </w:t>
      </w:r>
      <w:r w:rsidR="00B7720F">
        <w:rPr>
          <w:rFonts w:ascii="Sylfaen" w:hAnsi="Sylfaen"/>
          <w:lang w:val="ka-GE"/>
        </w:rPr>
        <w:t>ამასთან</w:t>
      </w:r>
      <w:r>
        <w:rPr>
          <w:rFonts w:ascii="Sylfaen" w:hAnsi="Sylfaen"/>
          <w:lang w:val="ka-GE"/>
        </w:rPr>
        <w:t xml:space="preserve"> კომპანიის </w:t>
      </w:r>
      <w:r w:rsidR="00B7720F">
        <w:rPr>
          <w:rFonts w:ascii="Sylfaen" w:hAnsi="Sylfaen"/>
          <w:lang w:val="ka-GE"/>
        </w:rPr>
        <w:t xml:space="preserve">მიერ შეთავაზებული </w:t>
      </w:r>
      <w:r w:rsidR="00D94EBF">
        <w:rPr>
          <w:rFonts w:ascii="Sylfaen" w:hAnsi="Sylfaen"/>
          <w:lang w:val="ka-GE"/>
        </w:rPr>
        <w:t xml:space="preserve">სადაზღვევო </w:t>
      </w:r>
      <w:r w:rsidR="00B7720F">
        <w:rPr>
          <w:rFonts w:ascii="Sylfaen" w:hAnsi="Sylfaen"/>
          <w:lang w:val="ka-GE"/>
        </w:rPr>
        <w:t>პაკეტში აუცილებლად უნდა შედიოდეს ყველა ის კომპონენტი, რაც იქნება  მთავრობის მიერ დამტკიცებულ მინიმალურ პაკეტში;</w:t>
      </w:r>
    </w:p>
    <w:p w:rsidR="00B7720F" w:rsidRPr="00B7720F" w:rsidRDefault="00B7720F" w:rsidP="009843DE">
      <w:pPr>
        <w:pStyle w:val="ListParagraph"/>
        <w:numPr>
          <w:ilvl w:val="1"/>
          <w:numId w:val="5"/>
        </w:numPr>
      </w:pPr>
      <w:r>
        <w:rPr>
          <w:rFonts w:ascii="Sylfaen" w:hAnsi="Sylfaen"/>
          <w:lang w:val="ka-GE"/>
        </w:rPr>
        <w:t>თანხის გადახდის ვალდებულება ექნება დამ</w:t>
      </w:r>
      <w:r w:rsidR="00D94EBF">
        <w:rPr>
          <w:rFonts w:ascii="Sylfaen" w:hAnsi="Sylfaen"/>
          <w:lang w:val="ka-GE"/>
        </w:rPr>
        <w:t>ქ</w:t>
      </w:r>
      <w:r>
        <w:rPr>
          <w:rFonts w:ascii="Sylfaen" w:hAnsi="Sylfaen"/>
          <w:lang w:val="ka-GE"/>
        </w:rPr>
        <w:t>ირავებელს, დაქირავებულისთვის განსაზღვრული ხელფასიდან (ისევე როგორც საშემოსავლო და არ გადახდის შემთხვევაში დამქირავებელზე გავრცელდება საგადასახადო კოდექსით გათვალისწინებული ჯარიმები და სანქციები);</w:t>
      </w:r>
    </w:p>
    <w:p w:rsidR="00B7720F" w:rsidRPr="00B7720F" w:rsidRDefault="00B7720F" w:rsidP="009843DE">
      <w:pPr>
        <w:pStyle w:val="ListParagraph"/>
        <w:numPr>
          <w:ilvl w:val="1"/>
          <w:numId w:val="5"/>
        </w:numPr>
      </w:pPr>
      <w:r>
        <w:rPr>
          <w:rFonts w:ascii="Sylfaen" w:hAnsi="Sylfaen"/>
          <w:lang w:val="ka-GE"/>
        </w:rPr>
        <w:t>40,0 ათას ლარზე მეტი შემოსავლის მქონე პირები ვალდებული იქნებიან დააფინანსონ მათი ოჯახის წევრების (ვინც მითითებული ყავთ დეკლარაციაში) სამედიცინო დაზღვევა;</w:t>
      </w:r>
    </w:p>
    <w:p w:rsidR="00392D1E" w:rsidRPr="00392D1E" w:rsidRDefault="00B7720F" w:rsidP="009843DE">
      <w:pPr>
        <w:pStyle w:val="ListParagraph"/>
        <w:numPr>
          <w:ilvl w:val="1"/>
          <w:numId w:val="5"/>
        </w:numPr>
      </w:pPr>
      <w:r>
        <w:rPr>
          <w:rFonts w:ascii="Sylfaen" w:hAnsi="Sylfaen"/>
          <w:lang w:val="ka-GE"/>
        </w:rPr>
        <w:t>დაზღვევის მქონე პირი დაფინანსებას ვერ მიიღებს საყოველთაო ჯანდაცვის პროგრამიდან (დღეს მოქმედი რეგულაციებით პაციენტის მკურნალობა ჯერ იფარება საყოველთაო ჯანდაცვიდან და შემდგომ ფინანსდება სადაზღვეო კომპანიის მიერ)</w:t>
      </w:r>
      <w:r w:rsidR="00392D1E">
        <w:rPr>
          <w:rFonts w:ascii="Sylfaen" w:hAnsi="Sylfaen"/>
          <w:lang w:val="ka-GE"/>
        </w:rPr>
        <w:t>;</w:t>
      </w:r>
    </w:p>
    <w:p w:rsidR="00B7720F" w:rsidRPr="00CC35FB" w:rsidRDefault="00392D1E" w:rsidP="009843DE">
      <w:pPr>
        <w:pStyle w:val="ListParagraph"/>
        <w:numPr>
          <w:ilvl w:val="1"/>
          <w:numId w:val="5"/>
        </w:numPr>
      </w:pPr>
      <w:r w:rsidRPr="00CC35FB">
        <w:rPr>
          <w:rFonts w:ascii="Sylfaen" w:hAnsi="Sylfaen"/>
          <w:lang w:val="ka-GE"/>
        </w:rPr>
        <w:t xml:space="preserve">დაქირავებით მომუშავეთა საშუალო რაოდენობა შეადგენს </w:t>
      </w:r>
      <w:r w:rsidR="00CC35FB" w:rsidRPr="00CC35FB">
        <w:rPr>
          <w:rFonts w:ascii="Sylfaen" w:hAnsi="Sylfaen"/>
          <w:lang w:val="ka-GE"/>
        </w:rPr>
        <w:t>800,0</w:t>
      </w:r>
      <w:r w:rsidRPr="00CC35FB">
        <w:rPr>
          <w:rFonts w:ascii="Sylfaen" w:hAnsi="Sylfaen"/>
          <w:lang w:val="ka-GE"/>
        </w:rPr>
        <w:t xml:space="preserve"> ათას</w:t>
      </w:r>
      <w:r w:rsidR="00CC35FB" w:rsidRPr="00CC35FB">
        <w:rPr>
          <w:rFonts w:ascii="Sylfaen" w:hAnsi="Sylfaen"/>
          <w:lang w:val="ka-GE"/>
        </w:rPr>
        <w:t>ამდე</w:t>
      </w:r>
      <w:r w:rsidRPr="00CC35FB">
        <w:rPr>
          <w:rFonts w:ascii="Sylfaen" w:hAnsi="Sylfaen"/>
          <w:lang w:val="ka-GE"/>
        </w:rPr>
        <w:t xml:space="preserve"> პირს და მოსალოდნელია რომ სახელმწიფოსგან პაკეტს შეიძენს დაახლოებით </w:t>
      </w:r>
      <w:r w:rsidR="00CC35FB" w:rsidRPr="00CC35FB">
        <w:rPr>
          <w:rFonts w:ascii="Sylfaen" w:hAnsi="Sylfaen"/>
          <w:lang w:val="ka-GE"/>
        </w:rPr>
        <w:t>5</w:t>
      </w:r>
      <w:r w:rsidRPr="00CC35FB">
        <w:rPr>
          <w:rFonts w:ascii="Sylfaen" w:hAnsi="Sylfaen"/>
          <w:lang w:val="ka-GE"/>
        </w:rPr>
        <w:t>00 ათ</w:t>
      </w:r>
      <w:r w:rsidR="009F34EE" w:rsidRPr="00CC35FB">
        <w:rPr>
          <w:rFonts w:ascii="Sylfaen" w:hAnsi="Sylfaen"/>
          <w:lang w:val="ka-GE"/>
        </w:rPr>
        <w:t>ასამდე</w:t>
      </w:r>
      <w:r w:rsidRPr="00CC35FB">
        <w:rPr>
          <w:rFonts w:ascii="Sylfaen" w:hAnsi="Sylfaen"/>
          <w:lang w:val="ka-GE"/>
        </w:rPr>
        <w:t xml:space="preserve"> პირი, რაც მოგვცემს წელიწადში დაახლოებით 150,0 მლნ ლარის რესურსს (მშპ-ს 0,4%)</w:t>
      </w:r>
      <w:r w:rsidR="00CC35FB">
        <w:rPr>
          <w:rFonts w:ascii="Sylfaen" w:hAnsi="Sylfaen"/>
          <w:lang w:val="ka-GE"/>
        </w:rPr>
        <w:t xml:space="preserve">. </w:t>
      </w:r>
      <w:r w:rsidR="00CC35FB" w:rsidRPr="00CC35FB">
        <w:rPr>
          <w:rFonts w:ascii="Sylfaen" w:hAnsi="Sylfaen"/>
          <w:highlight w:val="yellow"/>
          <w:lang w:val="ka-GE"/>
        </w:rPr>
        <w:t>აღნიშნული პაკეტების შეძენა შესაძლებელია დავავალდებულოთ ასევე მეწარმე ფიზიკური პირები და</w:t>
      </w:r>
      <w:r w:rsidR="00CC35FB">
        <w:rPr>
          <w:rFonts w:ascii="Sylfaen" w:hAnsi="Sylfaen"/>
          <w:lang w:val="ka-GE"/>
        </w:rPr>
        <w:t xml:space="preserve"> </w:t>
      </w:r>
      <w:r w:rsidR="00CC35FB" w:rsidRPr="00CC35FB">
        <w:rPr>
          <w:rFonts w:ascii="Sylfaen" w:hAnsi="Sylfaen"/>
          <w:highlight w:val="red"/>
          <w:lang w:val="ka-GE"/>
        </w:rPr>
        <w:t>ტაქსები</w:t>
      </w:r>
      <w:r w:rsidR="00B7720F" w:rsidRPr="00CC35FB">
        <w:rPr>
          <w:rFonts w:ascii="Sylfaen" w:hAnsi="Sylfaen"/>
          <w:highlight w:val="red"/>
          <w:lang w:val="ka-GE"/>
        </w:rPr>
        <w:t>;</w:t>
      </w:r>
    </w:p>
    <w:p w:rsidR="00F20860" w:rsidRPr="002166DA" w:rsidRDefault="00F20860" w:rsidP="00F20860">
      <w:pPr>
        <w:pStyle w:val="ListParagraph"/>
      </w:pPr>
    </w:p>
    <w:p w:rsidR="002166DA" w:rsidRPr="00CC35FB" w:rsidRDefault="00603C2C" w:rsidP="00490B92">
      <w:pPr>
        <w:pStyle w:val="ListParagraph"/>
        <w:numPr>
          <w:ilvl w:val="0"/>
          <w:numId w:val="5"/>
        </w:numPr>
      </w:pPr>
      <w:r>
        <w:rPr>
          <w:rFonts w:ascii="Sylfaen" w:hAnsi="Sylfaen"/>
          <w:lang w:val="ka-GE"/>
        </w:rPr>
        <w:t xml:space="preserve">2017 წლიდან </w:t>
      </w:r>
      <w:r w:rsidR="002166DA">
        <w:rPr>
          <w:rFonts w:ascii="Sylfaen" w:hAnsi="Sylfaen"/>
          <w:lang w:val="ka-GE"/>
        </w:rPr>
        <w:t>მუნიციპალიტეტებისათვ</w:t>
      </w:r>
      <w:r w:rsidR="00F20860">
        <w:rPr>
          <w:rFonts w:ascii="Sylfaen" w:hAnsi="Sylfaen"/>
          <w:lang w:val="ka-GE"/>
        </w:rPr>
        <w:t>ი</w:t>
      </w:r>
      <w:r w:rsidR="002166DA">
        <w:rPr>
          <w:rFonts w:ascii="Sylfaen" w:hAnsi="Sylfaen"/>
          <w:lang w:val="ka-GE"/>
        </w:rPr>
        <w:t>ს სოციალური ხარჯების შემზღუდავი კანონმდებლობის ინიცირება. აღნიშნული მნიშვნელოვანია სოციალური ხარჯების ეფექტურობისათვის</w:t>
      </w:r>
      <w:r>
        <w:rPr>
          <w:rFonts w:ascii="Sylfaen" w:hAnsi="Sylfaen"/>
          <w:lang w:val="ka-GE"/>
        </w:rPr>
        <w:t>.</w:t>
      </w:r>
      <w:r w:rsidR="002166DA">
        <w:rPr>
          <w:rFonts w:ascii="Sylfaen" w:hAnsi="Sylfaen"/>
          <w:lang w:val="ka-GE"/>
        </w:rPr>
        <w:t xml:space="preserve"> </w:t>
      </w:r>
      <w:r w:rsidR="002166DA" w:rsidRPr="002166DA">
        <w:rPr>
          <w:rFonts w:ascii="Sylfaen" w:hAnsi="Sylfaen"/>
          <w:iCs/>
          <w:lang w:val="ka-GE"/>
        </w:rPr>
        <w:t>ამ შემთხვევაში, მიუხედავად იმისა, რომ ფისკალური ეფექტი 2016 წლის ბიუჯეტზე არ გვექნება</w:t>
      </w:r>
      <w:r w:rsidR="00D360BD">
        <w:rPr>
          <w:rFonts w:ascii="Sylfaen" w:hAnsi="Sylfaen"/>
          <w:iCs/>
          <w:lang w:val="ka-GE"/>
        </w:rPr>
        <w:t>,</w:t>
      </w:r>
      <w:r w:rsidR="002166DA" w:rsidRPr="002166DA">
        <w:rPr>
          <w:rFonts w:ascii="Sylfaen" w:hAnsi="Sylfaen"/>
          <w:iCs/>
          <w:lang w:val="ka-GE"/>
        </w:rPr>
        <w:t xml:space="preserve"> </w:t>
      </w:r>
      <w:r w:rsidR="00D360BD">
        <w:rPr>
          <w:rFonts w:ascii="Sylfaen" w:hAnsi="Sylfaen"/>
          <w:iCs/>
          <w:lang w:val="ka-GE"/>
        </w:rPr>
        <w:t>ხარჯები შესაძლოა</w:t>
      </w:r>
      <w:r w:rsidR="002166DA" w:rsidRPr="002166DA">
        <w:rPr>
          <w:rFonts w:ascii="Sylfaen" w:hAnsi="Sylfaen"/>
          <w:iCs/>
          <w:lang w:val="ka-GE"/>
        </w:rPr>
        <w:t xml:space="preserve"> ჩაითვალოს, როგორც დეფიციტის </w:t>
      </w:r>
      <w:r w:rsidR="002166DA" w:rsidRPr="002166DA">
        <w:rPr>
          <w:rFonts w:ascii="Sylfaen" w:hAnsi="Sylfaen"/>
          <w:iCs/>
          <w:lang w:val="ka-GE"/>
        </w:rPr>
        <w:lastRenderedPageBreak/>
        <w:t>ერთჯერადად გამომწვევი.</w:t>
      </w:r>
      <w:r w:rsidR="00D360BD">
        <w:rPr>
          <w:rFonts w:ascii="Sylfaen" w:hAnsi="Sylfaen"/>
          <w:iCs/>
          <w:lang w:val="ka-GE"/>
        </w:rPr>
        <w:t xml:space="preserve"> </w:t>
      </w:r>
      <w:r>
        <w:rPr>
          <w:rFonts w:ascii="Sylfaen" w:hAnsi="Sylfaen"/>
          <w:lang w:val="ka-GE"/>
        </w:rPr>
        <w:t>ფისკალური ეფექტი იქნება დაახლოებით 35,0-40,0 მლნ ლარი (მშპ-ს 0,1%), კერძოდ:</w:t>
      </w:r>
    </w:p>
    <w:p w:rsidR="00EB15D2" w:rsidRPr="00EB15D2" w:rsidRDefault="00CC35FB" w:rsidP="00CC35FB">
      <w:pPr>
        <w:pStyle w:val="ListParagraph"/>
        <w:numPr>
          <w:ilvl w:val="1"/>
          <w:numId w:val="5"/>
        </w:numPr>
      </w:pPr>
      <w:r>
        <w:rPr>
          <w:rFonts w:ascii="Sylfaen" w:hAnsi="Sylfaen"/>
          <w:iCs/>
          <w:lang w:val="ka-GE"/>
        </w:rPr>
        <w:t>ჯამში თვითმმართველი ერთეულების სოციალური ხარჯები შეადგენს 250,0 მლნ ლარს, საიდანაც 190,0 მლნ ლარი (76%) არის თბილისის ბიუჯეტში, 9,0 მლნ ლარი ავტონომიური რესპუბლიკების ბიუჯეტში, ხოლო დანარჩენი 51,0 მლნ ყველა სხვა მუნიციპალიტეტის ბიუჯეტში</w:t>
      </w:r>
      <w:r w:rsidR="00EB15D2">
        <w:rPr>
          <w:rFonts w:ascii="Sylfaen" w:hAnsi="Sylfaen"/>
          <w:iCs/>
          <w:lang w:val="ka-GE"/>
        </w:rPr>
        <w:t>;</w:t>
      </w:r>
    </w:p>
    <w:p w:rsidR="00CC35FB" w:rsidRPr="00CC35FB" w:rsidRDefault="00EB15D2" w:rsidP="00CC35FB">
      <w:pPr>
        <w:pStyle w:val="ListParagraph"/>
        <w:numPr>
          <w:ilvl w:val="1"/>
          <w:numId w:val="5"/>
        </w:numPr>
      </w:pPr>
      <w:r>
        <w:rPr>
          <w:rFonts w:ascii="Sylfaen" w:hAnsi="Sylfaen"/>
          <w:iCs/>
          <w:lang w:val="ka-GE"/>
        </w:rPr>
        <w:t>ჩვენ ვგეგმავთ შევზ</w:t>
      </w:r>
      <w:r w:rsidR="00D94EBF">
        <w:rPr>
          <w:rFonts w:ascii="Sylfaen" w:hAnsi="Sylfaen"/>
          <w:iCs/>
          <w:lang w:val="ka-GE"/>
        </w:rPr>
        <w:t>ღ</w:t>
      </w:r>
      <w:r>
        <w:rPr>
          <w:rFonts w:ascii="Sylfaen" w:hAnsi="Sylfaen"/>
          <w:iCs/>
          <w:lang w:val="ka-GE"/>
        </w:rPr>
        <w:t>უდოთ მუნიციპალიტეტების გადაწყვეტილებებით ერთჯერადი დახმარებების დაფინანსება;</w:t>
      </w:r>
      <w:r w:rsidR="00CC35FB">
        <w:rPr>
          <w:rFonts w:ascii="Sylfaen" w:hAnsi="Sylfaen"/>
          <w:iCs/>
          <w:lang w:val="ka-GE"/>
        </w:rPr>
        <w:t xml:space="preserve"> </w:t>
      </w:r>
    </w:p>
    <w:p w:rsidR="00603C2C" w:rsidRPr="001E72B3" w:rsidRDefault="00CC35FB" w:rsidP="00CC35FB">
      <w:pPr>
        <w:pStyle w:val="ListParagraph"/>
        <w:numPr>
          <w:ilvl w:val="1"/>
          <w:numId w:val="5"/>
        </w:numPr>
      </w:pPr>
      <w:r>
        <w:rPr>
          <w:rFonts w:ascii="Sylfaen" w:hAnsi="Sylfaen"/>
          <w:iCs/>
          <w:lang w:val="ka-GE"/>
        </w:rPr>
        <w:t>თბილისის ბიუჯეტში არსებული სოციალური ხარჯებიდან (190,0 მლნ ლარი) 66</w:t>
      </w:r>
      <w:r w:rsidR="00EB15D2">
        <w:rPr>
          <w:rFonts w:ascii="Sylfaen" w:hAnsi="Sylfaen"/>
          <w:iCs/>
          <w:lang w:val="ka-GE"/>
        </w:rPr>
        <w:t xml:space="preserve">,0 მლნ ლარი მიიმართება სხვადასხვა კატეგორიის პირთა ტრანსპორტის სუბსიდირებისათვის, 33,0 მლნ ლარი სოციალურად დაუცველი მოსახლეობის კომუნალური სუბსიდირებისათვის, 10,0 მლნ ლარი ჯანდაცვის პროგრამების დაფინანსებისთვის, 15,0 მლნ ლარი სოციალურად დაუცველი მოსახლეობის კვებით უზრუნველყოფისათვის (უფასო სასადილოები) 21,0 მლნ ლარი სხვადასხვა სოციალური პროგრამების დაფინანსებისთვის, ხოლო ერთჯერადი დახმარებების გაცემისათვის განსაზღვრულია 45,0 მლნ ლარი, რაც მთლიანი ბიუჯეტის (858,0 მლნ ლარი) 5%-ზე მეტს შეადგენს. </w:t>
      </w:r>
      <w:r w:rsidR="00603C2C">
        <w:rPr>
          <w:rFonts w:ascii="Sylfaen" w:hAnsi="Sylfaen"/>
          <w:iCs/>
          <w:lang w:val="ka-GE"/>
        </w:rPr>
        <w:t>შეზღუდვის შემდეგ ერთჯერადი დახმარებების სახით დასაშვები იქნება მაქსიმუმ მუნიციპალიტეტის საკუთარი შემოსავლების ფარგლებში დაგეგმილი ბიუჯეტის არაუმეტეს 2%-ის გათვალისწინება, რაც თბილისის ბიუჯეტში გამოათავისუფლებს 25,0 მლნ ლარზე მეტ რესურსს;</w:t>
      </w:r>
    </w:p>
    <w:p w:rsidR="001E72B3" w:rsidRPr="001E72B3" w:rsidRDefault="001E72B3" w:rsidP="00CC35FB">
      <w:pPr>
        <w:pStyle w:val="ListParagraph"/>
        <w:numPr>
          <w:ilvl w:val="1"/>
          <w:numId w:val="5"/>
        </w:numPr>
        <w:rPr>
          <w:highlight w:val="yellow"/>
        </w:rPr>
      </w:pPr>
      <w:r w:rsidRPr="001E72B3">
        <w:rPr>
          <w:rFonts w:ascii="Sylfaen" w:hAnsi="Sylfaen"/>
          <w:iCs/>
          <w:highlight w:val="yellow"/>
          <w:lang w:val="ka-GE"/>
        </w:rPr>
        <w:t>თბილისში დამატებით მიზანშეწონილია მოხდეს კომუნალური ვაუჩერის გაუქმება, რითაც დავზოგავთ 30,0 მლნ ლარს. ასევე გადასახედია ტრანსპორტის სუბსიდირების მოცულობა;</w:t>
      </w:r>
    </w:p>
    <w:p w:rsidR="00CC35FB" w:rsidRPr="00603C2C" w:rsidRDefault="00603C2C" w:rsidP="00CC35FB">
      <w:pPr>
        <w:pStyle w:val="ListParagraph"/>
        <w:numPr>
          <w:ilvl w:val="1"/>
          <w:numId w:val="5"/>
        </w:numPr>
      </w:pPr>
      <w:r>
        <w:rPr>
          <w:rFonts w:ascii="Sylfaen" w:hAnsi="Sylfaen"/>
          <w:iCs/>
          <w:lang w:val="ka-GE"/>
        </w:rPr>
        <w:t>ავტონომიური რესპუბლიკების ბიუჯეტებში ერთჯერადი დახმარებების სახით სულ გათვალისწინებულია 2,5 მლნ ლარამდე და ამ მიმართულებით შეზღუდვების დაწესება არ იგეგმება;</w:t>
      </w:r>
    </w:p>
    <w:p w:rsidR="00603C2C" w:rsidRPr="00EA3417" w:rsidRDefault="00603C2C" w:rsidP="00CC35FB">
      <w:pPr>
        <w:pStyle w:val="ListParagraph"/>
        <w:numPr>
          <w:ilvl w:val="1"/>
          <w:numId w:val="5"/>
        </w:numPr>
      </w:pPr>
      <w:r>
        <w:rPr>
          <w:rFonts w:ascii="Sylfaen" w:hAnsi="Sylfaen"/>
          <w:iCs/>
          <w:lang w:val="ka-GE"/>
        </w:rPr>
        <w:t>მუნიციპალიტეტებში (გარდა თბილისისა) გათვალისწინებული სოციალური ხარჯიდან (51,0 მლნ ლარი) 60% მიიმართება ერჯერადი დახმარებების დაფინანსებაზე. შეზღუდვის შემდეგ ერთჯერადი დახმარებების სახით დასაშვები იქნება მაქსიმუმ მუნიციპალიტეტის საკუთარი შემოსავლების ფარგლებში დაგეგმილი ბიუჯეტის არაუმეტეს 1%-ის გათვალისწინება, რაც გამოათავისუფლებს 10,0-დან 15,0 მლნ ლარზე მეტ რესურსს;</w:t>
      </w:r>
    </w:p>
    <w:p w:rsidR="00EA3417" w:rsidRPr="00EA3417" w:rsidRDefault="00EA3417" w:rsidP="00EA3417">
      <w:pPr>
        <w:pStyle w:val="ListParagraph"/>
      </w:pPr>
    </w:p>
    <w:p w:rsidR="00EA3417" w:rsidRPr="00263396" w:rsidRDefault="00EA3417" w:rsidP="00490B92">
      <w:pPr>
        <w:pStyle w:val="ListParagraph"/>
        <w:numPr>
          <w:ilvl w:val="0"/>
          <w:numId w:val="5"/>
        </w:numPr>
      </w:pPr>
      <w:r>
        <w:rPr>
          <w:rFonts w:ascii="Sylfaen" w:hAnsi="Sylfaen"/>
          <w:lang w:val="ka-GE"/>
        </w:rPr>
        <w:t>2017 წელს არ განხორციელდება დღეს მოქმედი სოციალური გასაცემლების ზრდა, ხოლო 2018 წლიდან საპენსიო გასაცემლების ზრდა განხორციელდება მხოლოდ ინფლაციის შესაბამისად;</w:t>
      </w:r>
    </w:p>
    <w:p w:rsidR="00263396" w:rsidRPr="002166DA" w:rsidRDefault="00263396" w:rsidP="00263396">
      <w:pPr>
        <w:pStyle w:val="ListParagraph"/>
      </w:pPr>
    </w:p>
    <w:p w:rsidR="00624484" w:rsidRDefault="00D360BD" w:rsidP="00263396">
      <w:pPr>
        <w:pStyle w:val="ListParagraph"/>
        <w:numPr>
          <w:ilvl w:val="0"/>
          <w:numId w:val="5"/>
        </w:numPr>
        <w:rPr>
          <w:rFonts w:ascii="Sylfaen" w:hAnsi="Sylfaen"/>
          <w:lang w:val="ka-GE"/>
        </w:rPr>
      </w:pPr>
      <w:r w:rsidRPr="00263396">
        <w:rPr>
          <w:rFonts w:ascii="Sylfaen" w:hAnsi="Sylfaen" w:cs="Sylfaen"/>
          <w:lang w:val="ka-GE"/>
        </w:rPr>
        <w:t>ადმინისტრაციული</w:t>
      </w:r>
      <w:r w:rsidRPr="00263396">
        <w:rPr>
          <w:rFonts w:ascii="Sylfaen" w:hAnsi="Sylfaen"/>
          <w:lang w:val="ka-GE"/>
        </w:rPr>
        <w:t xml:space="preserve"> ხარჯების რეფორმა</w:t>
      </w:r>
      <w:r w:rsidR="00624484">
        <w:rPr>
          <w:rFonts w:ascii="Sylfaen" w:hAnsi="Sylfaen"/>
          <w:lang w:val="ka-GE"/>
        </w:rPr>
        <w:t>:</w:t>
      </w:r>
    </w:p>
    <w:p w:rsidR="00624484" w:rsidRPr="00624484" w:rsidRDefault="00624484" w:rsidP="00624484">
      <w:pPr>
        <w:pStyle w:val="ListParagraph"/>
        <w:numPr>
          <w:ilvl w:val="1"/>
          <w:numId w:val="5"/>
        </w:numPr>
        <w:rPr>
          <w:rFonts w:ascii="Sylfaen" w:hAnsi="Sylfaen"/>
          <w:lang w:val="ka-GE"/>
        </w:rPr>
      </w:pPr>
      <w:r>
        <w:rPr>
          <w:rFonts w:ascii="Sylfaen" w:hAnsi="Sylfaen"/>
          <w:lang w:val="ka-GE"/>
        </w:rPr>
        <w:t xml:space="preserve">2017 წელს რიგი სამინისტროების დანახარჯები დავაფიქსიროთ ნომინალურ პირობებზე, რაც მშპ-სთან მიმართებაში მათი დაფინანსების კლებას გამოიწვევს. </w:t>
      </w:r>
    </w:p>
    <w:p w:rsidR="002166DA" w:rsidRPr="00EA3417" w:rsidRDefault="00263396" w:rsidP="005954A3">
      <w:pPr>
        <w:pStyle w:val="ListParagraph"/>
        <w:numPr>
          <w:ilvl w:val="1"/>
          <w:numId w:val="5"/>
        </w:numPr>
      </w:pPr>
      <w:r w:rsidRPr="00624484">
        <w:rPr>
          <w:rFonts w:ascii="Sylfaen" w:hAnsi="Sylfaen"/>
          <w:lang w:val="ka-GE"/>
        </w:rPr>
        <w:lastRenderedPageBreak/>
        <w:t>მთავრობა  შეისწავლის სსიპ</w:t>
      </w:r>
      <w:r w:rsidR="00D408DF" w:rsidRPr="00624484">
        <w:rPr>
          <w:rFonts w:ascii="Sylfaen" w:hAnsi="Sylfaen"/>
          <w:lang w:val="ka-GE"/>
        </w:rPr>
        <w:t>-</w:t>
      </w:r>
      <w:r w:rsidRPr="00624484">
        <w:rPr>
          <w:rFonts w:ascii="Sylfaen" w:hAnsi="Sylfaen"/>
          <w:lang w:val="ka-GE"/>
        </w:rPr>
        <w:t>ებში და სამინ</w:t>
      </w:r>
      <w:r w:rsidR="00F20860" w:rsidRPr="00624484">
        <w:rPr>
          <w:rFonts w:ascii="Sylfaen" w:hAnsi="Sylfaen"/>
          <w:lang w:val="ka-GE"/>
        </w:rPr>
        <w:t>ი</w:t>
      </w:r>
      <w:r w:rsidRPr="00624484">
        <w:rPr>
          <w:rFonts w:ascii="Sylfaen" w:hAnsi="Sylfaen"/>
          <w:lang w:val="ka-GE"/>
        </w:rPr>
        <w:t xml:space="preserve">სტროებში ეფექტურობის ზრდის საკითხს და 2017 წლიდან შესწავლაზე დაყრდნობით განხორციელდება კონკრეტული ღონისძიებები (იგულისხმება როგორც სტრუქტურების, ისე თანამშრომელთა ოპტიმიზაცია). </w:t>
      </w:r>
      <w:r w:rsidR="00EA3417">
        <w:rPr>
          <w:rFonts w:ascii="Sylfaen" w:hAnsi="Sylfaen"/>
          <w:lang w:val="ka-GE"/>
        </w:rPr>
        <w:t>გარდა ამისა, „საჯარო სამსახურის შესახებ“ 2015 წელს მიღებული კანონის შესაბამისად 2017 წლამდე უნდა დამტკიცდეს საჯარო სექტორში დასაქმებულთა შრომის ანაზღაურებასთან დაკავშირებით ახალი კანონი, სადაც ჩაიწერება, რომ 3 წლის განმავლობაში დაუშვებელი იქნება საბიუჯეტო ორგანიზაციებში (გარდა საგანმანათლებლო დაწესებულებების) შრომის ანაზღაურების ფონდის გაზრდა, გარდა იმ შემთხვევისა თუ ევროკავშირთან ასოცირების ხელშეკრულების შესაბამისად კონკრეტულ ორგანიზაციას დაეკისრება ახალი ფუნქციები ვალდებულებები;</w:t>
      </w:r>
    </w:p>
    <w:p w:rsidR="00EA3417" w:rsidRDefault="00EA3417" w:rsidP="00EA3417">
      <w:pPr>
        <w:pStyle w:val="ListParagraph"/>
        <w:ind w:left="1440"/>
        <w:rPr>
          <w:rFonts w:ascii="Sylfaen" w:hAnsi="Sylfaen"/>
          <w:lang w:val="ka-GE"/>
        </w:rPr>
      </w:pPr>
    </w:p>
    <w:p w:rsidR="00EA3417" w:rsidRPr="003574B3" w:rsidRDefault="00EA3417" w:rsidP="00EA3417">
      <w:pPr>
        <w:pStyle w:val="ListParagraph"/>
        <w:numPr>
          <w:ilvl w:val="0"/>
          <w:numId w:val="5"/>
        </w:numPr>
      </w:pPr>
      <w:r>
        <w:rPr>
          <w:rFonts w:ascii="Sylfaen" w:hAnsi="Sylfaen" w:cs="Sylfaen"/>
          <w:lang w:val="ka-GE"/>
        </w:rPr>
        <w:t xml:space="preserve">გარდა ამისა, ჩვენ </w:t>
      </w:r>
      <w:r w:rsidR="00CC7EC3">
        <w:rPr>
          <w:rFonts w:ascii="Sylfaen" w:hAnsi="Sylfaen" w:cs="Sylfaen"/>
          <w:lang w:val="ka-GE"/>
        </w:rPr>
        <w:t>საერთაშორისო სავალუტო ფონდისა და მსოფლიო ბანკის წარმომადგენლებთან კონსულტაციებით შევარჩევთ ბიუჯეტიდან დაფინანსებულ რიგ პროგრამებს, რომელთა ეფექტურობას შევაფასებთ საერთაშორისო სავალუტო ფონდის მეთოდოლოგიის შესაბამისად (</w:t>
      </w:r>
      <w:r w:rsidR="00CC7EC3">
        <w:rPr>
          <w:rFonts w:ascii="Sylfaen" w:hAnsi="Sylfaen" w:cs="Sylfaen"/>
        </w:rPr>
        <w:t xml:space="preserve">expenditure review) </w:t>
      </w:r>
      <w:r w:rsidR="00CC7EC3">
        <w:rPr>
          <w:rFonts w:ascii="Sylfaen" w:hAnsi="Sylfaen" w:cs="Sylfaen"/>
          <w:lang w:val="ka-GE"/>
        </w:rPr>
        <w:t>ან/და მსოფლიო ბანკის დახმარების ფარგლებში, რის შემდგომაც მივიღებთ გადაწყვეტილებებს კონკრეტული პროგრამების შეცვლის, შემცირების ან გაუქმების შესახებ, რაც ასევე მოგვცემს საშუალებას შევამციროთ ბიუჯეტის ხარჯები;</w:t>
      </w:r>
    </w:p>
    <w:p w:rsidR="003574B3" w:rsidRPr="003574B3" w:rsidRDefault="003574B3" w:rsidP="003574B3">
      <w:pPr>
        <w:pStyle w:val="ListParagraph"/>
      </w:pPr>
    </w:p>
    <w:p w:rsidR="003574B3" w:rsidRDefault="003574B3" w:rsidP="003574B3">
      <w:pPr>
        <w:ind w:firstLine="360"/>
        <w:rPr>
          <w:rFonts w:ascii="Sylfaen" w:hAnsi="Sylfaen"/>
          <w:lang w:val="ka-GE"/>
        </w:rPr>
      </w:pPr>
      <w:r>
        <w:rPr>
          <w:rFonts w:ascii="Sylfaen" w:hAnsi="Sylfaen"/>
          <w:lang w:val="ka-GE"/>
        </w:rPr>
        <w:t>გარდა ამისა აღსანიშნავია, რომ მოგების გადასახადის რეფორმის შედეგად ძირითადად ბიუჯეტში დანაკლისი 2017-2018 წლებში იქნება (წელიწადში სავარაუდოდ 400-500 მლნ ლარი), ხოლო შემდგომ წლებში დანაკლისი მნიშვნელოვნად შემცირდება.</w:t>
      </w:r>
    </w:p>
    <w:p w:rsidR="003574B3" w:rsidRDefault="003574B3" w:rsidP="003574B3">
      <w:pPr>
        <w:ind w:firstLine="360"/>
        <w:rPr>
          <w:rFonts w:ascii="Sylfaen" w:hAnsi="Sylfaen"/>
          <w:lang w:val="ka-GE"/>
        </w:rPr>
      </w:pPr>
    </w:p>
    <w:p w:rsidR="003574B3" w:rsidRDefault="003574B3" w:rsidP="003574B3">
      <w:pPr>
        <w:ind w:firstLine="360"/>
        <w:rPr>
          <w:rFonts w:ascii="Sylfaen" w:hAnsi="Sylfaen"/>
          <w:lang w:val="ka-GE"/>
        </w:rPr>
      </w:pPr>
      <w:r>
        <w:rPr>
          <w:rFonts w:ascii="Sylfaen" w:hAnsi="Sylfaen"/>
          <w:lang w:val="ka-GE"/>
        </w:rPr>
        <w:t>ყოველივე ზემოაღნიშნულის შედეგად გამოთავისუფლებული რესურსი ძირითადად მოხმარდება საბიუჯეტო დეფიციტის შემცირებას და 2020 წლისთვის არ გადააჭარბებს მშპ-ს 3%-ს, ხოლო დარჩენილი თანხა მიიმართება ინფრასტრუქტურული პროექტების დაფინანსებაზე.</w:t>
      </w:r>
    </w:p>
    <w:p w:rsidR="00CB08E5" w:rsidRPr="003574B3" w:rsidRDefault="00CB08E5" w:rsidP="00CB08E5">
      <w:pPr>
        <w:rPr>
          <w:rFonts w:ascii="Sylfaen" w:hAnsi="Sylfaen"/>
          <w:lang w:val="ka-GE"/>
        </w:rPr>
      </w:pPr>
    </w:p>
    <w:p w:rsidR="00CC7EC3" w:rsidRPr="002166DA" w:rsidRDefault="00CC7EC3" w:rsidP="00CC7EC3">
      <w:pPr>
        <w:pStyle w:val="ListParagraph"/>
      </w:pPr>
    </w:p>
    <w:p w:rsidR="001441B6" w:rsidRDefault="005954A3" w:rsidP="001441B6">
      <w:pPr>
        <w:pStyle w:val="ListParagraph"/>
        <w:rPr>
          <w:rFonts w:ascii="Sylfaen" w:hAnsi="Sylfaen"/>
          <w:lang w:val="ka-GE"/>
        </w:rPr>
      </w:pPr>
      <w:r>
        <w:rPr>
          <w:rFonts w:ascii="Sylfaen" w:hAnsi="Sylfaen"/>
          <w:lang w:val="ka-GE"/>
        </w:rPr>
        <w:t xml:space="preserve">გმადლობთ, </w:t>
      </w:r>
    </w:p>
    <w:p w:rsidR="005954A3" w:rsidRDefault="005954A3" w:rsidP="001441B6">
      <w:pPr>
        <w:pStyle w:val="ListParagraph"/>
        <w:rPr>
          <w:rFonts w:ascii="Sylfaen" w:hAnsi="Sylfaen"/>
          <w:lang w:val="ka-GE"/>
        </w:rPr>
      </w:pPr>
    </w:p>
    <w:p w:rsidR="005954A3" w:rsidRDefault="005954A3" w:rsidP="001441B6">
      <w:pPr>
        <w:pStyle w:val="ListParagraph"/>
        <w:rPr>
          <w:rFonts w:ascii="Sylfaen" w:hAnsi="Sylfaen"/>
          <w:lang w:val="ka-GE"/>
        </w:rPr>
      </w:pPr>
    </w:p>
    <w:p w:rsidR="005954A3" w:rsidRDefault="005954A3" w:rsidP="001441B6">
      <w:pPr>
        <w:pStyle w:val="ListParagraph"/>
        <w:rPr>
          <w:rFonts w:ascii="Sylfaen" w:hAnsi="Sylfaen"/>
          <w:lang w:val="ka-GE"/>
        </w:rPr>
      </w:pPr>
      <w:r>
        <w:rPr>
          <w:rFonts w:ascii="Sylfaen" w:hAnsi="Sylfaen"/>
          <w:lang w:val="ka-GE"/>
        </w:rPr>
        <w:t xml:space="preserve">საუკეთესო სურვილებით, </w:t>
      </w:r>
    </w:p>
    <w:p w:rsidR="005954A3" w:rsidRDefault="005954A3" w:rsidP="001441B6">
      <w:pPr>
        <w:pStyle w:val="ListParagraph"/>
        <w:rPr>
          <w:rFonts w:ascii="Sylfaen" w:hAnsi="Sylfaen"/>
          <w:lang w:val="ka-GE"/>
        </w:rPr>
      </w:pPr>
      <w:r>
        <w:rPr>
          <w:rFonts w:ascii="Sylfaen" w:hAnsi="Sylfaen"/>
          <w:lang w:val="ka-GE"/>
        </w:rPr>
        <w:t>ნოდარ ხადური</w:t>
      </w:r>
    </w:p>
    <w:p w:rsidR="005954A3" w:rsidRPr="005954A3" w:rsidRDefault="005954A3" w:rsidP="001441B6">
      <w:pPr>
        <w:pStyle w:val="ListParagraph"/>
        <w:rPr>
          <w:rFonts w:ascii="Sylfaen" w:hAnsi="Sylfaen"/>
          <w:lang w:val="ka-GE"/>
        </w:rPr>
      </w:pPr>
    </w:p>
    <w:p w:rsidR="001441B6" w:rsidRPr="00CB08E5" w:rsidRDefault="00CB08E5" w:rsidP="001441B6">
      <w:pPr>
        <w:rPr>
          <w:rFonts w:ascii="Sylfaen" w:hAnsi="Sylfaen"/>
          <w:lang w:val="ka-GE"/>
        </w:rPr>
      </w:pPr>
      <w:bookmarkStart w:id="2" w:name="_GoBack"/>
      <w:bookmarkEnd w:id="2"/>
      <w:r w:rsidRPr="00CB08E5">
        <w:rPr>
          <w:rFonts w:ascii="Sylfaen" w:hAnsi="Sylfaen"/>
          <w:highlight w:val="yellow"/>
          <w:lang w:val="ka-GE"/>
        </w:rPr>
        <w:t>დამატებით აუცილებელია მუნიციპალურ სერვისებზე რეალური ტარიფების დადგენა (დასუფთავება, წყალი და სხვა.)</w:t>
      </w:r>
    </w:p>
    <w:p w:rsidR="001441B6" w:rsidRPr="006D20FF" w:rsidRDefault="001441B6">
      <w:pPr>
        <w:rPr>
          <w:rFonts w:ascii="Sylfaen" w:hAnsi="Sylfaen"/>
          <w:sz w:val="24"/>
          <w:szCs w:val="24"/>
        </w:rPr>
      </w:pPr>
    </w:p>
    <w:p w:rsidR="00804689" w:rsidRPr="006D20FF" w:rsidRDefault="00804689">
      <w:pPr>
        <w:rPr>
          <w:rFonts w:ascii="Sylfaen" w:hAnsi="Sylfaen"/>
          <w:sz w:val="24"/>
          <w:szCs w:val="24"/>
        </w:rPr>
      </w:pPr>
    </w:p>
    <w:p w:rsidR="00804689" w:rsidRDefault="00804689"/>
    <w:sectPr w:rsidR="00804689" w:rsidSect="00E76219">
      <w:pgSz w:w="12240" w:h="15840"/>
      <w:pgMar w:top="900" w:right="1080" w:bottom="1440" w:left="117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odar Khaduri" w:date="2016-07-06T21:12:00Z" w:initials="NKh">
    <w:p w:rsidR="00D94EBF" w:rsidRPr="00D94EBF" w:rsidRDefault="00D94EBF">
      <w:pPr>
        <w:pStyle w:val="CommentText"/>
        <w:rPr>
          <w:rFonts w:ascii="Sylfaen" w:hAnsi="Sylfaen"/>
          <w:lang w:val="ka-GE"/>
        </w:rPr>
      </w:pPr>
      <w:r>
        <w:rPr>
          <w:rStyle w:val="CommentReference"/>
        </w:rPr>
        <w:annotationRef/>
      </w:r>
      <w:r>
        <w:rPr>
          <w:rFonts w:ascii="Sylfaen" w:hAnsi="Sylfaen"/>
          <w:lang w:val="ka-GE"/>
        </w:rPr>
        <w:t>გავზრდით?</w:t>
      </w:r>
    </w:p>
  </w:comment>
  <w:comment w:id="1" w:author="Lasha Khutsishvili" w:date="2016-07-06T21:51:00Z" w:initials="LK">
    <w:p w:rsidR="00504720" w:rsidRPr="00504720" w:rsidRDefault="00504720">
      <w:pPr>
        <w:pStyle w:val="CommentText"/>
        <w:rPr>
          <w:rFonts w:ascii="Sylfaen" w:hAnsi="Sylfaen"/>
          <w:lang w:val="ka-GE"/>
        </w:rPr>
      </w:pPr>
      <w:r>
        <w:rPr>
          <w:rStyle w:val="CommentReference"/>
        </w:rPr>
        <w:annotationRef/>
      </w:r>
      <w:r>
        <w:rPr>
          <w:rFonts w:ascii="Sylfaen" w:hAnsi="Sylfaen"/>
          <w:lang w:val="ka-GE"/>
        </w:rPr>
        <w:t xml:space="preserve">მემგონი არ/ვერ გავაორმაგებთ აქციზს საწვავზე.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65BED"/>
    <w:multiLevelType w:val="hybridMultilevel"/>
    <w:tmpl w:val="DE1091E4"/>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C765D"/>
    <w:multiLevelType w:val="hybridMultilevel"/>
    <w:tmpl w:val="5CCE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E565D4"/>
    <w:multiLevelType w:val="hybridMultilevel"/>
    <w:tmpl w:val="98B25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3D7BB7"/>
    <w:multiLevelType w:val="hybridMultilevel"/>
    <w:tmpl w:val="18CA4242"/>
    <w:lvl w:ilvl="0" w:tplc="C520ED66">
      <w:start w:val="1"/>
      <w:numFmt w:val="decimal"/>
      <w:pStyle w:val="ParagraphNumbering"/>
      <w:lvlText w:val="%1.     "/>
      <w:lvlJc w:val="left"/>
      <w:pPr>
        <w:ind w:left="360" w:hanging="360"/>
      </w:pPr>
      <w:rPr>
        <w:rFonts w:ascii="Segoe UI" w:hAnsi="Segoe UI" w:hint="default"/>
        <w:b/>
        <w:i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645E69"/>
    <w:multiLevelType w:val="hybridMultilevel"/>
    <w:tmpl w:val="446A1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C50328"/>
    <w:multiLevelType w:val="hybridMultilevel"/>
    <w:tmpl w:val="C74A0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689"/>
    <w:rsid w:val="0000683E"/>
    <w:rsid w:val="000767CA"/>
    <w:rsid w:val="001441B6"/>
    <w:rsid w:val="001E72B3"/>
    <w:rsid w:val="002166DA"/>
    <w:rsid w:val="00263396"/>
    <w:rsid w:val="002C3164"/>
    <w:rsid w:val="003574B3"/>
    <w:rsid w:val="00392D1E"/>
    <w:rsid w:val="003C4BCF"/>
    <w:rsid w:val="00423E00"/>
    <w:rsid w:val="004524AF"/>
    <w:rsid w:val="00467821"/>
    <w:rsid w:val="00490B92"/>
    <w:rsid w:val="004B3BDE"/>
    <w:rsid w:val="004C2728"/>
    <w:rsid w:val="00504720"/>
    <w:rsid w:val="00585B2F"/>
    <w:rsid w:val="00593956"/>
    <w:rsid w:val="005954A3"/>
    <w:rsid w:val="005B327A"/>
    <w:rsid w:val="005B593F"/>
    <w:rsid w:val="00603C2C"/>
    <w:rsid w:val="00624484"/>
    <w:rsid w:val="0065101A"/>
    <w:rsid w:val="006D20FF"/>
    <w:rsid w:val="0073347D"/>
    <w:rsid w:val="0076190A"/>
    <w:rsid w:val="007D4485"/>
    <w:rsid w:val="007F50AD"/>
    <w:rsid w:val="00804689"/>
    <w:rsid w:val="008244A5"/>
    <w:rsid w:val="00892BE0"/>
    <w:rsid w:val="008C030D"/>
    <w:rsid w:val="008F6A58"/>
    <w:rsid w:val="00904B2F"/>
    <w:rsid w:val="0094246C"/>
    <w:rsid w:val="009843DE"/>
    <w:rsid w:val="009F34EE"/>
    <w:rsid w:val="00A36A05"/>
    <w:rsid w:val="00AA01D2"/>
    <w:rsid w:val="00B7720F"/>
    <w:rsid w:val="00C11209"/>
    <w:rsid w:val="00C25307"/>
    <w:rsid w:val="00C84C4B"/>
    <w:rsid w:val="00CB08E5"/>
    <w:rsid w:val="00CC0135"/>
    <w:rsid w:val="00CC35FB"/>
    <w:rsid w:val="00CC7EC3"/>
    <w:rsid w:val="00D2348C"/>
    <w:rsid w:val="00D360BD"/>
    <w:rsid w:val="00D408DF"/>
    <w:rsid w:val="00D528B2"/>
    <w:rsid w:val="00D94EBF"/>
    <w:rsid w:val="00DE26E3"/>
    <w:rsid w:val="00E56E17"/>
    <w:rsid w:val="00E76219"/>
    <w:rsid w:val="00EA3417"/>
    <w:rsid w:val="00EB15D2"/>
    <w:rsid w:val="00F20860"/>
    <w:rsid w:val="00F701A8"/>
    <w:rsid w:val="00F72CDF"/>
    <w:rsid w:val="00F7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46C"/>
    <w:pPr>
      <w:ind w:left="720"/>
      <w:contextualSpacing/>
    </w:pPr>
  </w:style>
  <w:style w:type="paragraph" w:customStyle="1" w:styleId="ParagraphNumbering">
    <w:name w:val="Paragraph Numbering"/>
    <w:basedOn w:val="Normal"/>
    <w:qFormat/>
    <w:rsid w:val="001441B6"/>
    <w:pPr>
      <w:numPr>
        <w:numId w:val="2"/>
      </w:numPr>
      <w:spacing w:after="240" w:line="300" w:lineRule="exact"/>
      <w:jc w:val="left"/>
    </w:pPr>
    <w:rPr>
      <w:rFonts w:ascii="Segoe UI" w:eastAsia="MS Mincho" w:hAnsi="Segoe UI" w:cs="Times New Roman"/>
      <w:sz w:val="21"/>
      <w:szCs w:val="24"/>
    </w:rPr>
  </w:style>
  <w:style w:type="character" w:styleId="CommentReference">
    <w:name w:val="annotation reference"/>
    <w:basedOn w:val="DefaultParagraphFont"/>
    <w:uiPriority w:val="99"/>
    <w:semiHidden/>
    <w:unhideWhenUsed/>
    <w:rsid w:val="00D94EBF"/>
    <w:rPr>
      <w:sz w:val="16"/>
      <w:szCs w:val="16"/>
    </w:rPr>
  </w:style>
  <w:style w:type="paragraph" w:styleId="CommentText">
    <w:name w:val="annotation text"/>
    <w:basedOn w:val="Normal"/>
    <w:link w:val="CommentTextChar"/>
    <w:uiPriority w:val="99"/>
    <w:semiHidden/>
    <w:unhideWhenUsed/>
    <w:rsid w:val="00D94EBF"/>
    <w:pPr>
      <w:spacing w:line="240" w:lineRule="auto"/>
    </w:pPr>
    <w:rPr>
      <w:sz w:val="20"/>
      <w:szCs w:val="20"/>
    </w:rPr>
  </w:style>
  <w:style w:type="character" w:customStyle="1" w:styleId="CommentTextChar">
    <w:name w:val="Comment Text Char"/>
    <w:basedOn w:val="DefaultParagraphFont"/>
    <w:link w:val="CommentText"/>
    <w:uiPriority w:val="99"/>
    <w:semiHidden/>
    <w:rsid w:val="00D94EBF"/>
    <w:rPr>
      <w:sz w:val="20"/>
      <w:szCs w:val="20"/>
    </w:rPr>
  </w:style>
  <w:style w:type="paragraph" w:styleId="CommentSubject">
    <w:name w:val="annotation subject"/>
    <w:basedOn w:val="CommentText"/>
    <w:next w:val="CommentText"/>
    <w:link w:val="CommentSubjectChar"/>
    <w:uiPriority w:val="99"/>
    <w:semiHidden/>
    <w:unhideWhenUsed/>
    <w:rsid w:val="00D94EBF"/>
    <w:rPr>
      <w:b/>
      <w:bCs/>
    </w:rPr>
  </w:style>
  <w:style w:type="character" w:customStyle="1" w:styleId="CommentSubjectChar">
    <w:name w:val="Comment Subject Char"/>
    <w:basedOn w:val="CommentTextChar"/>
    <w:link w:val="CommentSubject"/>
    <w:uiPriority w:val="99"/>
    <w:semiHidden/>
    <w:rsid w:val="00D94EBF"/>
    <w:rPr>
      <w:b/>
      <w:bCs/>
      <w:sz w:val="20"/>
      <w:szCs w:val="20"/>
    </w:rPr>
  </w:style>
  <w:style w:type="paragraph" w:styleId="BalloonText">
    <w:name w:val="Balloon Text"/>
    <w:basedOn w:val="Normal"/>
    <w:link w:val="BalloonTextChar"/>
    <w:uiPriority w:val="99"/>
    <w:semiHidden/>
    <w:unhideWhenUsed/>
    <w:rsid w:val="00D94E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46C"/>
    <w:pPr>
      <w:ind w:left="720"/>
      <w:contextualSpacing/>
    </w:pPr>
  </w:style>
  <w:style w:type="paragraph" w:customStyle="1" w:styleId="ParagraphNumbering">
    <w:name w:val="Paragraph Numbering"/>
    <w:basedOn w:val="Normal"/>
    <w:qFormat/>
    <w:rsid w:val="001441B6"/>
    <w:pPr>
      <w:numPr>
        <w:numId w:val="2"/>
      </w:numPr>
      <w:spacing w:after="240" w:line="300" w:lineRule="exact"/>
      <w:jc w:val="left"/>
    </w:pPr>
    <w:rPr>
      <w:rFonts w:ascii="Segoe UI" w:eastAsia="MS Mincho" w:hAnsi="Segoe UI" w:cs="Times New Roman"/>
      <w:sz w:val="21"/>
      <w:szCs w:val="24"/>
    </w:rPr>
  </w:style>
  <w:style w:type="character" w:styleId="CommentReference">
    <w:name w:val="annotation reference"/>
    <w:basedOn w:val="DefaultParagraphFont"/>
    <w:uiPriority w:val="99"/>
    <w:semiHidden/>
    <w:unhideWhenUsed/>
    <w:rsid w:val="00D94EBF"/>
    <w:rPr>
      <w:sz w:val="16"/>
      <w:szCs w:val="16"/>
    </w:rPr>
  </w:style>
  <w:style w:type="paragraph" w:styleId="CommentText">
    <w:name w:val="annotation text"/>
    <w:basedOn w:val="Normal"/>
    <w:link w:val="CommentTextChar"/>
    <w:uiPriority w:val="99"/>
    <w:semiHidden/>
    <w:unhideWhenUsed/>
    <w:rsid w:val="00D94EBF"/>
    <w:pPr>
      <w:spacing w:line="240" w:lineRule="auto"/>
    </w:pPr>
    <w:rPr>
      <w:sz w:val="20"/>
      <w:szCs w:val="20"/>
    </w:rPr>
  </w:style>
  <w:style w:type="character" w:customStyle="1" w:styleId="CommentTextChar">
    <w:name w:val="Comment Text Char"/>
    <w:basedOn w:val="DefaultParagraphFont"/>
    <w:link w:val="CommentText"/>
    <w:uiPriority w:val="99"/>
    <w:semiHidden/>
    <w:rsid w:val="00D94EBF"/>
    <w:rPr>
      <w:sz w:val="20"/>
      <w:szCs w:val="20"/>
    </w:rPr>
  </w:style>
  <w:style w:type="paragraph" w:styleId="CommentSubject">
    <w:name w:val="annotation subject"/>
    <w:basedOn w:val="CommentText"/>
    <w:next w:val="CommentText"/>
    <w:link w:val="CommentSubjectChar"/>
    <w:uiPriority w:val="99"/>
    <w:semiHidden/>
    <w:unhideWhenUsed/>
    <w:rsid w:val="00D94EBF"/>
    <w:rPr>
      <w:b/>
      <w:bCs/>
    </w:rPr>
  </w:style>
  <w:style w:type="character" w:customStyle="1" w:styleId="CommentSubjectChar">
    <w:name w:val="Comment Subject Char"/>
    <w:basedOn w:val="CommentTextChar"/>
    <w:link w:val="CommentSubject"/>
    <w:uiPriority w:val="99"/>
    <w:semiHidden/>
    <w:rsid w:val="00D94EBF"/>
    <w:rPr>
      <w:b/>
      <w:bCs/>
      <w:sz w:val="20"/>
      <w:szCs w:val="20"/>
    </w:rPr>
  </w:style>
  <w:style w:type="paragraph" w:styleId="BalloonText">
    <w:name w:val="Balloon Text"/>
    <w:basedOn w:val="Normal"/>
    <w:link w:val="BalloonTextChar"/>
    <w:uiPriority w:val="99"/>
    <w:semiHidden/>
    <w:unhideWhenUsed/>
    <w:rsid w:val="00D94E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7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4BA27-B75D-4D96-963A-9AFF037FA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Gvazava</dc:creator>
  <cp:lastModifiedBy>Giorgi Kakauridze</cp:lastModifiedBy>
  <cp:revision>3</cp:revision>
  <cp:lastPrinted>2016-06-14T12:46:00Z</cp:lastPrinted>
  <dcterms:created xsi:type="dcterms:W3CDTF">2016-07-06T19:18:00Z</dcterms:created>
  <dcterms:modified xsi:type="dcterms:W3CDTF">2016-07-06T19:20:00Z</dcterms:modified>
</cp:coreProperties>
</file>